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2357" w14:textId="2220AF4F" w:rsidR="004B5205" w:rsidRPr="00C71FFB" w:rsidRDefault="00C0512B" w:rsidP="00C71FFB">
      <w:pPr>
        <w:jc w:val="center"/>
        <w:rPr>
          <w:b/>
          <w:sz w:val="28"/>
        </w:rPr>
      </w:pPr>
      <w:r w:rsidRPr="00C71FFB">
        <w:rPr>
          <w:b/>
          <w:sz w:val="28"/>
        </w:rPr>
        <w:t>Oral Histories – Immigrants of Ellis Island</w:t>
      </w:r>
    </w:p>
    <w:p w14:paraId="5AF22BEF" w14:textId="178C5F8C" w:rsidR="00C71FFB" w:rsidRDefault="00C71FFB" w:rsidP="00C71FFB">
      <w:pPr>
        <w:jc w:val="center"/>
        <w:rPr>
          <w:b/>
        </w:rPr>
      </w:pPr>
    </w:p>
    <w:p w14:paraId="6F304053" w14:textId="278F942B" w:rsidR="00DB4886" w:rsidRPr="00C4320B" w:rsidRDefault="00C71FFB" w:rsidP="00C71FFB">
      <w:pPr>
        <w:rPr>
          <w:sz w:val="22"/>
        </w:rPr>
      </w:pPr>
      <w:r w:rsidRPr="00C4320B">
        <w:rPr>
          <w:sz w:val="22"/>
        </w:rPr>
        <w:t xml:space="preserve">For this </w:t>
      </w:r>
      <w:r w:rsidR="00037C32" w:rsidRPr="00C4320B">
        <w:rPr>
          <w:sz w:val="22"/>
        </w:rPr>
        <w:t>pr</w:t>
      </w:r>
      <w:r w:rsidR="00DB4886" w:rsidRPr="00C4320B">
        <w:rPr>
          <w:sz w:val="22"/>
        </w:rPr>
        <w:t>oject, you will be researching</w:t>
      </w:r>
      <w:r w:rsidR="00037C32" w:rsidRPr="00C4320B">
        <w:rPr>
          <w:sz w:val="22"/>
        </w:rPr>
        <w:t xml:space="preserve"> immigrant</w:t>
      </w:r>
      <w:r w:rsidR="00DB4886" w:rsidRPr="00C4320B">
        <w:rPr>
          <w:sz w:val="22"/>
        </w:rPr>
        <w:t>s and their stories</w:t>
      </w:r>
      <w:r w:rsidR="00037C32" w:rsidRPr="00C4320B">
        <w:rPr>
          <w:sz w:val="22"/>
        </w:rPr>
        <w:t xml:space="preserve"> as they </w:t>
      </w:r>
      <w:r w:rsidR="00981E5F" w:rsidRPr="00C4320B">
        <w:rPr>
          <w:sz w:val="22"/>
        </w:rPr>
        <w:t>immigrate</w:t>
      </w:r>
      <w:r w:rsidR="00037C32" w:rsidRPr="00C4320B">
        <w:rPr>
          <w:sz w:val="22"/>
        </w:rPr>
        <w:t xml:space="preserve"> to the United States via Ellis Island. </w:t>
      </w:r>
      <w:r w:rsidR="00DB4886" w:rsidRPr="00C4320B">
        <w:rPr>
          <w:sz w:val="22"/>
        </w:rPr>
        <w:t xml:space="preserve">Following your research, you will create a script detailing the specific info and story of that immigrant. </w:t>
      </w:r>
      <w:r w:rsidR="000A01C9" w:rsidRPr="00C4320B">
        <w:rPr>
          <w:sz w:val="22"/>
        </w:rPr>
        <w:t>After you</w:t>
      </w:r>
      <w:r w:rsidR="00651400" w:rsidRPr="00C4320B">
        <w:rPr>
          <w:sz w:val="22"/>
        </w:rPr>
        <w:t xml:space="preserve"> create your script, you will be using podcasting equipment – microphones, recorders, and Adobe Creative Cloud </w:t>
      </w:r>
      <w:r w:rsidR="00981E5F" w:rsidRPr="00C4320B">
        <w:rPr>
          <w:sz w:val="22"/>
        </w:rPr>
        <w:t xml:space="preserve">to create an oral history and give a voice to your chosen immigrant. </w:t>
      </w:r>
      <w:r w:rsidR="000A01C9" w:rsidRPr="00C4320B">
        <w:rPr>
          <w:sz w:val="22"/>
        </w:rPr>
        <w:t xml:space="preserve">Follow the specific directions and steps below and reference the rubric on the back for grading. </w:t>
      </w:r>
    </w:p>
    <w:p w14:paraId="4A33FB4E" w14:textId="77777777" w:rsidR="008567AE" w:rsidRDefault="008567AE" w:rsidP="00C71FFB"/>
    <w:p w14:paraId="6E5D3594" w14:textId="2DD8013B" w:rsidR="0008370F" w:rsidRDefault="008567AE" w:rsidP="00C71FFB">
      <w:pPr>
        <w:rPr>
          <w:b/>
        </w:rPr>
      </w:pPr>
      <w:r>
        <w:rPr>
          <w:b/>
        </w:rPr>
        <w:t>Step One – Research and Choice of Immigrant</w:t>
      </w:r>
    </w:p>
    <w:p w14:paraId="53F94195" w14:textId="45FD960E" w:rsidR="0008370F" w:rsidRDefault="0008370F" w:rsidP="00C71FFB">
      <w:pPr>
        <w:rPr>
          <w:i/>
        </w:rPr>
      </w:pPr>
      <w:r>
        <w:rPr>
          <w:i/>
        </w:rPr>
        <w:t xml:space="preserve">Before beginning research, log onto your Office 365 accounts. You should have received an e-mail to activate your Adobe Creative Cloud account. You must activate your account ASAP. Click the link in the email and create a password – this password should be the same as your office/computer login. </w:t>
      </w:r>
      <w:r w:rsidR="00F45699">
        <w:rPr>
          <w:i/>
        </w:rPr>
        <w:t xml:space="preserve">(Example, mine would be Rl40012345) </w:t>
      </w:r>
    </w:p>
    <w:p w14:paraId="799EF023" w14:textId="1C5069D8" w:rsidR="008567AE" w:rsidRPr="008567AE" w:rsidRDefault="008567AE" w:rsidP="00C71FFB">
      <w:pPr>
        <w:rPr>
          <w:i/>
        </w:rPr>
      </w:pPr>
      <w:r>
        <w:rPr>
          <w:i/>
        </w:rPr>
        <w:t xml:space="preserve">Use the sources and pages below to research specific immigrants </w:t>
      </w:r>
      <w:r w:rsidR="00FF3070">
        <w:rPr>
          <w:i/>
        </w:rPr>
        <w:t xml:space="preserve">and their backgrounds. If you feel like there is a lack of info for an immigrant, then maybe it is not the best choice for you to do a story on. </w:t>
      </w:r>
      <w:r w:rsidR="00202853">
        <w:rPr>
          <w:i/>
        </w:rPr>
        <w:t xml:space="preserve">Choose a person that you can research or already has a substantial amount of info about him/her and their story. </w:t>
      </w:r>
    </w:p>
    <w:p w14:paraId="57427701" w14:textId="59944107" w:rsidR="00C0512B" w:rsidRDefault="00C0512B"/>
    <w:p w14:paraId="7379EE9E" w14:textId="6A9148FB" w:rsidR="003E392D" w:rsidRPr="003E392D" w:rsidRDefault="00C0512B">
      <w:pPr>
        <w:rPr>
          <w:u w:val="single"/>
        </w:rPr>
        <w:sectPr w:rsidR="003E392D" w:rsidRPr="003E392D" w:rsidSect="00C0512B">
          <w:pgSz w:w="12240" w:h="15840"/>
          <w:pgMar w:top="720" w:right="720" w:bottom="720" w:left="720" w:header="720" w:footer="720" w:gutter="0"/>
          <w:cols w:space="720"/>
          <w:docGrid w:linePitch="360"/>
        </w:sectPr>
      </w:pPr>
      <w:r w:rsidRPr="00BB1E01">
        <w:rPr>
          <w:u w:val="single"/>
        </w:rPr>
        <w:t>Sources:</w:t>
      </w:r>
    </w:p>
    <w:tbl>
      <w:tblPr>
        <w:tblStyle w:val="TableGrid"/>
        <w:tblW w:w="0" w:type="auto"/>
        <w:tblLook w:val="04A0" w:firstRow="1" w:lastRow="0" w:firstColumn="1" w:lastColumn="0" w:noHBand="0" w:noVBand="1"/>
      </w:tblPr>
      <w:tblGrid>
        <w:gridCol w:w="5030"/>
      </w:tblGrid>
      <w:tr w:rsidR="003E392D" w:rsidRPr="003E392D" w14:paraId="6705D813" w14:textId="77777777" w:rsidTr="003E392D">
        <w:tc>
          <w:tcPr>
            <w:tcW w:w="5030" w:type="dxa"/>
          </w:tcPr>
          <w:p w14:paraId="7E53919B" w14:textId="29C23CDA" w:rsidR="003E392D" w:rsidRPr="00C4320B" w:rsidRDefault="004C0853" w:rsidP="00457C68">
            <w:pPr>
              <w:rPr>
                <w:sz w:val="22"/>
              </w:rPr>
            </w:pPr>
            <w:hyperlink r:id="rId4" w:history="1">
              <w:r w:rsidR="003E392D" w:rsidRPr="00C4320B">
                <w:rPr>
                  <w:rStyle w:val="Hyperlink"/>
                  <w:sz w:val="22"/>
                </w:rPr>
                <w:t>https://www.nps.gov/elis/learn/historyculture/oral-histories.htm</w:t>
              </w:r>
            </w:hyperlink>
          </w:p>
        </w:tc>
      </w:tr>
      <w:tr w:rsidR="003E392D" w:rsidRPr="003E392D" w14:paraId="2279B420" w14:textId="77777777" w:rsidTr="003E392D">
        <w:tc>
          <w:tcPr>
            <w:tcW w:w="5030" w:type="dxa"/>
          </w:tcPr>
          <w:p w14:paraId="663F38FA" w14:textId="1BA5438D" w:rsidR="003E392D" w:rsidRPr="00C4320B" w:rsidRDefault="004C0853" w:rsidP="00457C68">
            <w:pPr>
              <w:rPr>
                <w:sz w:val="22"/>
              </w:rPr>
            </w:pPr>
            <w:hyperlink r:id="rId5" w:history="1">
              <w:r w:rsidR="003E392D" w:rsidRPr="00C4320B">
                <w:rPr>
                  <w:rStyle w:val="Hyperlink"/>
                  <w:sz w:val="22"/>
                </w:rPr>
                <w:t>https://www.nps.gov/elis/learn/historyculture/stories.htm</w:t>
              </w:r>
            </w:hyperlink>
          </w:p>
        </w:tc>
      </w:tr>
      <w:tr w:rsidR="003E392D" w:rsidRPr="003E392D" w14:paraId="440B07D6" w14:textId="77777777" w:rsidTr="003E392D">
        <w:tc>
          <w:tcPr>
            <w:tcW w:w="5030" w:type="dxa"/>
          </w:tcPr>
          <w:p w14:paraId="31FFF948" w14:textId="2E1D2F39" w:rsidR="003E392D" w:rsidRPr="00C4320B" w:rsidRDefault="004C0853" w:rsidP="00457C68">
            <w:pPr>
              <w:rPr>
                <w:sz w:val="22"/>
              </w:rPr>
            </w:pPr>
            <w:hyperlink r:id="rId6" w:history="1">
              <w:r w:rsidR="003E392D" w:rsidRPr="00C4320B">
                <w:rPr>
                  <w:rStyle w:val="Hyperlink"/>
                  <w:sz w:val="22"/>
                </w:rPr>
                <w:t>https://www.libertyellisfoundation.org/oral-history-library</w:t>
              </w:r>
            </w:hyperlink>
            <w:r w:rsidR="003E392D" w:rsidRPr="00C4320B">
              <w:rPr>
                <w:sz w:val="22"/>
              </w:rPr>
              <w:t xml:space="preserve"> </w:t>
            </w:r>
          </w:p>
        </w:tc>
      </w:tr>
      <w:tr w:rsidR="003E392D" w:rsidRPr="003E392D" w14:paraId="7043B720" w14:textId="77777777" w:rsidTr="003E392D">
        <w:tc>
          <w:tcPr>
            <w:tcW w:w="5030" w:type="dxa"/>
          </w:tcPr>
          <w:p w14:paraId="76387DEC" w14:textId="30A95D9F" w:rsidR="003E392D" w:rsidRPr="00C4320B" w:rsidRDefault="004C0853" w:rsidP="00457C68">
            <w:pPr>
              <w:rPr>
                <w:sz w:val="22"/>
              </w:rPr>
            </w:pPr>
            <w:hyperlink r:id="rId7" w:history="1">
              <w:r w:rsidR="003E392D" w:rsidRPr="00C4320B">
                <w:rPr>
                  <w:rStyle w:val="Hyperlink"/>
                  <w:sz w:val="22"/>
                </w:rPr>
                <w:t>https://vinceparrillo.com/2013/09/24/true-immigrant-stories-a-teenager-at-ellis-island/</w:t>
              </w:r>
            </w:hyperlink>
          </w:p>
        </w:tc>
      </w:tr>
      <w:tr w:rsidR="003E392D" w:rsidRPr="003E392D" w14:paraId="3DF1A875" w14:textId="77777777" w:rsidTr="003E392D">
        <w:tc>
          <w:tcPr>
            <w:tcW w:w="5030" w:type="dxa"/>
          </w:tcPr>
          <w:p w14:paraId="70D53225" w14:textId="6C797447" w:rsidR="003E392D" w:rsidRPr="00C4320B" w:rsidRDefault="004C0853" w:rsidP="00457C68">
            <w:pPr>
              <w:rPr>
                <w:sz w:val="22"/>
              </w:rPr>
            </w:pPr>
            <w:hyperlink r:id="rId8" w:history="1">
              <w:r w:rsidR="003E392D" w:rsidRPr="00C4320B">
                <w:rPr>
                  <w:rStyle w:val="Hyperlink"/>
                  <w:sz w:val="22"/>
                </w:rPr>
                <w:t>https://www.nps.gov/elis/learn/education/classrooms/oral-histories.htm</w:t>
              </w:r>
            </w:hyperlink>
            <w:r w:rsidR="003E392D" w:rsidRPr="00C4320B">
              <w:rPr>
                <w:sz w:val="22"/>
              </w:rPr>
              <w:t xml:space="preserve"> </w:t>
            </w:r>
          </w:p>
        </w:tc>
      </w:tr>
      <w:tr w:rsidR="003E392D" w:rsidRPr="003E392D" w14:paraId="5A6C0F8A" w14:textId="77777777" w:rsidTr="003E392D">
        <w:tc>
          <w:tcPr>
            <w:tcW w:w="5030" w:type="dxa"/>
          </w:tcPr>
          <w:p w14:paraId="7AD86372" w14:textId="0A6EA7A1" w:rsidR="003E392D" w:rsidRPr="00C4320B" w:rsidRDefault="004C0853" w:rsidP="00457C68">
            <w:pPr>
              <w:rPr>
                <w:sz w:val="22"/>
              </w:rPr>
            </w:pPr>
            <w:hyperlink r:id="rId9" w:anchor="v=onepage&amp;q&amp;f=false" w:history="1">
              <w:r w:rsidR="003E392D" w:rsidRPr="00C4320B">
                <w:rPr>
                  <w:rStyle w:val="Hyperlink"/>
                  <w:sz w:val="22"/>
                </w:rPr>
                <w:t>https://books.google.com/books?id=O6MPfrG61SEC&amp;pg=PP1&amp;source=kp_read_button#v=onepage&amp;q&amp;f=false</w:t>
              </w:r>
            </w:hyperlink>
            <w:r w:rsidR="003E392D" w:rsidRPr="00C4320B">
              <w:rPr>
                <w:sz w:val="22"/>
              </w:rPr>
              <w:t xml:space="preserve"> </w:t>
            </w:r>
          </w:p>
        </w:tc>
      </w:tr>
      <w:tr w:rsidR="003E392D" w:rsidRPr="003E392D" w14:paraId="669CFC67" w14:textId="77777777" w:rsidTr="003E392D">
        <w:tc>
          <w:tcPr>
            <w:tcW w:w="5030" w:type="dxa"/>
          </w:tcPr>
          <w:p w14:paraId="7E9CF62C" w14:textId="52218B40" w:rsidR="003E392D" w:rsidRPr="00C4320B" w:rsidRDefault="004C0853" w:rsidP="00457C68">
            <w:pPr>
              <w:rPr>
                <w:sz w:val="22"/>
              </w:rPr>
            </w:pPr>
            <w:hyperlink r:id="rId10" w:history="1">
              <w:r w:rsidR="003E392D" w:rsidRPr="00C4320B">
                <w:rPr>
                  <w:rStyle w:val="Hyperlink"/>
                  <w:sz w:val="22"/>
                </w:rPr>
                <w:t>https://en.wikipedia.org/wiki/List_of_Ellis_Island_immigrants</w:t>
              </w:r>
            </w:hyperlink>
          </w:p>
        </w:tc>
      </w:tr>
      <w:tr w:rsidR="003E392D" w:rsidRPr="003E392D" w14:paraId="277D5D3B" w14:textId="77777777" w:rsidTr="002E5246">
        <w:trPr>
          <w:trHeight w:val="1192"/>
        </w:trPr>
        <w:tc>
          <w:tcPr>
            <w:tcW w:w="5030" w:type="dxa"/>
          </w:tcPr>
          <w:p w14:paraId="3B457F29" w14:textId="77777777" w:rsidR="003E392D" w:rsidRPr="00C4320B" w:rsidRDefault="004C0853" w:rsidP="00457C68">
            <w:pPr>
              <w:rPr>
                <w:sz w:val="22"/>
              </w:rPr>
            </w:pPr>
            <w:hyperlink r:id="rId11" w:history="1">
              <w:r w:rsidR="003E392D" w:rsidRPr="00C4320B">
                <w:rPr>
                  <w:rStyle w:val="Hyperlink"/>
                  <w:sz w:val="22"/>
                </w:rPr>
                <w:t>https://www.libertyellisfoundation.org/passenger</w:t>
              </w:r>
            </w:hyperlink>
            <w:r w:rsidR="003E392D" w:rsidRPr="00C4320B">
              <w:rPr>
                <w:sz w:val="22"/>
              </w:rPr>
              <w:t xml:space="preserve"> </w:t>
            </w:r>
          </w:p>
          <w:p w14:paraId="742C1897" w14:textId="77777777" w:rsidR="003E392D" w:rsidRPr="00C4320B" w:rsidRDefault="003E392D" w:rsidP="00457C68">
            <w:pPr>
              <w:rPr>
                <w:sz w:val="22"/>
              </w:rPr>
            </w:pPr>
            <w:r w:rsidRPr="00C4320B">
              <w:rPr>
                <w:sz w:val="22"/>
              </w:rPr>
              <w:tab/>
              <w:t xml:space="preserve">Email: </w:t>
            </w:r>
            <w:hyperlink r:id="rId12" w:history="1">
              <w:r w:rsidRPr="00C4320B">
                <w:rPr>
                  <w:rStyle w:val="Hyperlink"/>
                  <w:sz w:val="22"/>
                </w:rPr>
                <w:t>ryandl15@yahoo.com</w:t>
              </w:r>
            </w:hyperlink>
          </w:p>
          <w:p w14:paraId="2F8BF687" w14:textId="5AB84ABF" w:rsidR="003E392D" w:rsidRPr="00C4320B" w:rsidRDefault="003E392D" w:rsidP="00457C68">
            <w:pPr>
              <w:rPr>
                <w:sz w:val="22"/>
              </w:rPr>
            </w:pPr>
            <w:r w:rsidRPr="00C4320B">
              <w:rPr>
                <w:sz w:val="22"/>
              </w:rPr>
              <w:tab/>
              <w:t xml:space="preserve">Password: SMHSCardinals2018! </w:t>
            </w:r>
          </w:p>
        </w:tc>
      </w:tr>
    </w:tbl>
    <w:p w14:paraId="261E902A" w14:textId="77777777" w:rsidR="003E392D" w:rsidRDefault="003E392D">
      <w:pPr>
        <w:sectPr w:rsidR="003E392D" w:rsidSect="003E392D">
          <w:type w:val="continuous"/>
          <w:pgSz w:w="12240" w:h="15840"/>
          <w:pgMar w:top="720" w:right="720" w:bottom="720" w:left="720" w:header="720" w:footer="720" w:gutter="0"/>
          <w:cols w:num="2" w:space="720"/>
          <w:docGrid w:linePitch="360"/>
        </w:sectPr>
      </w:pPr>
    </w:p>
    <w:p w14:paraId="1CA6B103" w14:textId="27C405C8" w:rsidR="004A08FE" w:rsidRDefault="004A08FE"/>
    <w:p w14:paraId="039696C5" w14:textId="04025BF9" w:rsidR="004A08FE" w:rsidRDefault="00202853">
      <w:pPr>
        <w:rPr>
          <w:b/>
        </w:rPr>
      </w:pPr>
      <w:r>
        <w:rPr>
          <w:b/>
        </w:rPr>
        <w:t>Step Two – Script</w:t>
      </w:r>
    </w:p>
    <w:p w14:paraId="3057B5C7" w14:textId="77777777" w:rsidR="008829CF" w:rsidRDefault="00202853">
      <w:pPr>
        <w:rPr>
          <w:i/>
        </w:rPr>
      </w:pPr>
      <w:r>
        <w:rPr>
          <w:i/>
        </w:rPr>
        <w:t xml:space="preserve">Now that </w:t>
      </w:r>
      <w:r w:rsidR="001F14EE">
        <w:rPr>
          <w:i/>
        </w:rPr>
        <w:t xml:space="preserve">you have chosen your immigrant and have researched them, create a script (handwritten or typed) that details their lives and their story of immigration. Be sure to include the following info: name, home nationality, </w:t>
      </w:r>
      <w:r w:rsidR="00CE1F94">
        <w:rPr>
          <w:i/>
        </w:rPr>
        <w:t xml:space="preserve">date of arrival, age on arrival, marital status, who they immigrated with (if anyone), port of departure, ship they used to travel, any catalysts that </w:t>
      </w:r>
      <w:r w:rsidR="00854FB6">
        <w:rPr>
          <w:i/>
        </w:rPr>
        <w:t xml:space="preserve">motivated them to immigrate, their life post-immigration. </w:t>
      </w:r>
      <w:r w:rsidR="008829CF">
        <w:rPr>
          <w:i/>
        </w:rPr>
        <w:t xml:space="preserve">Be specific, detailed, and concise. Your oral history recording should be somewhere between 2-4 minutes in length, so have the info! </w:t>
      </w:r>
    </w:p>
    <w:p w14:paraId="4E1C5C4F" w14:textId="304D60AA" w:rsidR="00202853" w:rsidRDefault="00854FB6">
      <w:pPr>
        <w:rPr>
          <w:b/>
          <w:i/>
          <w:u w:val="single"/>
        </w:rPr>
      </w:pPr>
      <w:r w:rsidRPr="008829CF">
        <w:rPr>
          <w:b/>
          <w:i/>
          <w:u w:val="single"/>
        </w:rPr>
        <w:t>Your script need</w:t>
      </w:r>
      <w:r w:rsidR="00DE5CB4" w:rsidRPr="008829CF">
        <w:rPr>
          <w:b/>
          <w:i/>
          <w:u w:val="single"/>
        </w:rPr>
        <w:t>s</w:t>
      </w:r>
      <w:r w:rsidRPr="008829CF">
        <w:rPr>
          <w:b/>
          <w:i/>
          <w:u w:val="single"/>
        </w:rPr>
        <w:t xml:space="preserve"> to be complete before Friday, October 12</w:t>
      </w:r>
      <w:r w:rsidRPr="008829CF">
        <w:rPr>
          <w:b/>
          <w:i/>
          <w:u w:val="single"/>
          <w:vertAlign w:val="superscript"/>
        </w:rPr>
        <w:t>th</w:t>
      </w:r>
      <w:r w:rsidRPr="008829CF">
        <w:rPr>
          <w:b/>
          <w:i/>
          <w:u w:val="single"/>
        </w:rPr>
        <w:t xml:space="preserve">. If your script is not complete, you will not record and will be behind everyone else. </w:t>
      </w:r>
    </w:p>
    <w:p w14:paraId="2382213E" w14:textId="524205F0" w:rsidR="00DE454F" w:rsidRDefault="00DE454F">
      <w:pPr>
        <w:rPr>
          <w:b/>
          <w:i/>
          <w:u w:val="single"/>
        </w:rPr>
      </w:pPr>
    </w:p>
    <w:p w14:paraId="49EAADCA" w14:textId="01BC6C65" w:rsidR="00DE454F" w:rsidRDefault="00E95D16">
      <w:pPr>
        <w:rPr>
          <w:b/>
        </w:rPr>
      </w:pPr>
      <w:r>
        <w:rPr>
          <w:b/>
        </w:rPr>
        <w:t>Step Three – Intro to Tech</w:t>
      </w:r>
    </w:p>
    <w:p w14:paraId="349718FD" w14:textId="69EC803D" w:rsidR="00E95D16" w:rsidRDefault="00E95D16">
      <w:pPr>
        <w:rPr>
          <w:i/>
        </w:rPr>
      </w:pPr>
      <w:r>
        <w:rPr>
          <w:i/>
        </w:rPr>
        <w:t>On Thursday, October 11</w:t>
      </w:r>
      <w:r w:rsidRPr="00E95D16">
        <w:rPr>
          <w:i/>
          <w:vertAlign w:val="superscript"/>
        </w:rPr>
        <w:t>th</w:t>
      </w:r>
      <w:r>
        <w:rPr>
          <w:i/>
        </w:rPr>
        <w:t xml:space="preserve">, we will be in the Makers Space, Room 703, getting a tutorial on the technologies being used for this project. It is imperative that you are in </w:t>
      </w:r>
      <w:proofErr w:type="gramStart"/>
      <w:r>
        <w:rPr>
          <w:i/>
        </w:rPr>
        <w:t>attendance</w:t>
      </w:r>
      <w:proofErr w:type="gramEnd"/>
      <w:r>
        <w:rPr>
          <w:i/>
        </w:rPr>
        <w:t xml:space="preserve"> so you can get acquainted with the materials. </w:t>
      </w:r>
      <w:r w:rsidR="00AC1CF3" w:rsidRPr="00D2461D">
        <w:rPr>
          <w:b/>
          <w:i/>
          <w:u w:val="single"/>
        </w:rPr>
        <w:t>Any abuse of the materials throughout this process will result in a 0% for this project and a loss of technology privilege</w:t>
      </w:r>
      <w:r w:rsidR="00AB649B" w:rsidRPr="00D2461D">
        <w:rPr>
          <w:b/>
          <w:i/>
          <w:u w:val="single"/>
        </w:rPr>
        <w:t>s</w:t>
      </w:r>
      <w:r w:rsidR="00AC1CF3" w:rsidRPr="00D2461D">
        <w:rPr>
          <w:b/>
          <w:i/>
          <w:u w:val="single"/>
        </w:rPr>
        <w:t xml:space="preserve"> not only in my class, but all classes of the 2018-2019 school year.</w:t>
      </w:r>
      <w:r w:rsidR="00AC1CF3">
        <w:rPr>
          <w:i/>
        </w:rPr>
        <w:t xml:space="preserve"> </w:t>
      </w:r>
      <w:r w:rsidR="00AB649B">
        <w:rPr>
          <w:i/>
        </w:rPr>
        <w:t>You will also get to practice using the equipment at the end, to prepare for your real recordings the next day.</w:t>
      </w:r>
    </w:p>
    <w:p w14:paraId="0DE8C029" w14:textId="3520A8A1" w:rsidR="00AB649B" w:rsidRDefault="00AB649B">
      <w:pPr>
        <w:rPr>
          <w:i/>
        </w:rPr>
      </w:pPr>
    </w:p>
    <w:p w14:paraId="40F20A1F" w14:textId="29AD571E" w:rsidR="00AB649B" w:rsidRDefault="00AB649B">
      <w:pPr>
        <w:rPr>
          <w:b/>
        </w:rPr>
      </w:pPr>
      <w:r>
        <w:rPr>
          <w:b/>
        </w:rPr>
        <w:t>Step Four – Recording</w:t>
      </w:r>
    </w:p>
    <w:p w14:paraId="7CA88139" w14:textId="1F3392FE" w:rsidR="00AB649B" w:rsidRDefault="00BC44E1">
      <w:pPr>
        <w:rPr>
          <w:i/>
        </w:rPr>
      </w:pPr>
      <w:r>
        <w:rPr>
          <w:i/>
        </w:rPr>
        <w:t xml:space="preserve">You will be placed into groups of no more than 3-4 people for recording day – Friday, October 12. The devices you will be using are able to hold multiple recordings, so be patient with your group members and make </w:t>
      </w:r>
      <w:r>
        <w:rPr>
          <w:i/>
        </w:rPr>
        <w:lastRenderedPageBreak/>
        <w:t>m</w:t>
      </w:r>
      <w:r w:rsidR="00D034B2">
        <w:rPr>
          <w:i/>
        </w:rPr>
        <w:t>ult</w:t>
      </w:r>
      <w:r w:rsidR="000E6ADF">
        <w:rPr>
          <w:i/>
        </w:rPr>
        <w:t>iple takes of your recording if you feel like you need to.</w:t>
      </w:r>
      <w:r w:rsidR="0061649B">
        <w:rPr>
          <w:i/>
        </w:rPr>
        <w:t xml:space="preserve"> Bounce ideas back and forth with your group and help each other out with the equipment, sound levels, etc. </w:t>
      </w:r>
      <w:r w:rsidR="000E6ADF">
        <w:rPr>
          <w:i/>
        </w:rPr>
        <w:t xml:space="preserve"> Also</w:t>
      </w:r>
      <w:r w:rsidR="0061649B">
        <w:rPr>
          <w:i/>
        </w:rPr>
        <w:t>,</w:t>
      </w:r>
      <w:r w:rsidR="000E6ADF">
        <w:rPr>
          <w:i/>
        </w:rPr>
        <w:t xml:space="preserve"> be aware of your surroundings and any noise or disturbance that might interfere. You will be instructed at the end of class on how to save these files and access them again for Monday. </w:t>
      </w:r>
    </w:p>
    <w:p w14:paraId="6E64A1BE" w14:textId="259DE272" w:rsidR="0044049A" w:rsidRDefault="0044049A">
      <w:pPr>
        <w:rPr>
          <w:i/>
        </w:rPr>
      </w:pPr>
    </w:p>
    <w:p w14:paraId="350502F6" w14:textId="1D66671A" w:rsidR="0044049A" w:rsidRDefault="0044049A">
      <w:pPr>
        <w:rPr>
          <w:b/>
        </w:rPr>
      </w:pPr>
      <w:r>
        <w:rPr>
          <w:b/>
        </w:rPr>
        <w:t xml:space="preserve">Step </w:t>
      </w:r>
      <w:r w:rsidR="00F07DF0">
        <w:rPr>
          <w:b/>
        </w:rPr>
        <w:t>Five</w:t>
      </w:r>
      <w:r>
        <w:rPr>
          <w:b/>
        </w:rPr>
        <w:t xml:space="preserve"> – Editing</w:t>
      </w:r>
      <w:r w:rsidR="00562A29">
        <w:rPr>
          <w:b/>
        </w:rPr>
        <w:t xml:space="preserve"> and Your Final Product </w:t>
      </w:r>
    </w:p>
    <w:p w14:paraId="6490C2FD" w14:textId="0B167228" w:rsidR="0044049A" w:rsidRDefault="00D37195">
      <w:pPr>
        <w:rPr>
          <w:i/>
        </w:rPr>
      </w:pPr>
      <w:r>
        <w:rPr>
          <w:i/>
        </w:rPr>
        <w:t>You will be editing your recordings using your Adobe Creative Cloud accounts. On Monday, October 15</w:t>
      </w:r>
      <w:r w:rsidRPr="00D37195">
        <w:rPr>
          <w:i/>
          <w:vertAlign w:val="superscript"/>
        </w:rPr>
        <w:t>th</w:t>
      </w:r>
      <w:r>
        <w:rPr>
          <w:i/>
        </w:rPr>
        <w:t xml:space="preserve">, you will </w:t>
      </w:r>
      <w:proofErr w:type="gramStart"/>
      <w:r>
        <w:rPr>
          <w:i/>
        </w:rPr>
        <w:t>most likely be</w:t>
      </w:r>
      <w:proofErr w:type="gramEnd"/>
      <w:r>
        <w:rPr>
          <w:i/>
        </w:rPr>
        <w:t xml:space="preserve"> getting acquainted with the software and programs. You might </w:t>
      </w:r>
      <w:r w:rsidR="007605D2">
        <w:rPr>
          <w:i/>
        </w:rPr>
        <w:t xml:space="preserve">be </w:t>
      </w:r>
      <w:r>
        <w:rPr>
          <w:i/>
        </w:rPr>
        <w:t>able to begin editing/mixing your recordings. You will spend the entirety of class on Tuesday, October 16</w:t>
      </w:r>
      <w:r w:rsidRPr="00D37195">
        <w:rPr>
          <w:i/>
          <w:vertAlign w:val="superscript"/>
        </w:rPr>
        <w:t>th</w:t>
      </w:r>
      <w:r>
        <w:rPr>
          <w:i/>
        </w:rPr>
        <w:t xml:space="preserve"> editing a</w:t>
      </w:r>
      <w:r w:rsidR="008120E2">
        <w:rPr>
          <w:i/>
        </w:rPr>
        <w:t xml:space="preserve">nd creating your final product, and you need to make your best effort </w:t>
      </w:r>
      <w:r w:rsidR="007605D2">
        <w:rPr>
          <w:i/>
        </w:rPr>
        <w:t>to do so on this day</w:t>
      </w:r>
      <w:r w:rsidR="008120E2">
        <w:rPr>
          <w:i/>
        </w:rPr>
        <w:t xml:space="preserve">. </w:t>
      </w:r>
      <w:r>
        <w:rPr>
          <w:i/>
        </w:rPr>
        <w:t xml:space="preserve">You will be instructed on how to save your final product and turn in to me. </w:t>
      </w:r>
    </w:p>
    <w:p w14:paraId="7726103D" w14:textId="0A49FEB5" w:rsidR="00F1381E" w:rsidRDefault="00F1381E">
      <w:pPr>
        <w:rPr>
          <w:i/>
        </w:rPr>
      </w:pPr>
    </w:p>
    <w:p w14:paraId="53BD13AF" w14:textId="17A907AE" w:rsidR="00F1381E" w:rsidRDefault="00F1381E">
      <w:pPr>
        <w:rPr>
          <w:i/>
        </w:rPr>
      </w:pPr>
    </w:p>
    <w:p w14:paraId="4A984F4A" w14:textId="6977F687" w:rsidR="00F1381E" w:rsidRPr="00721EE0" w:rsidRDefault="00F1381E">
      <w:pPr>
        <w:rPr>
          <w:b/>
          <w:sz w:val="32"/>
          <w:u w:val="single"/>
        </w:rPr>
      </w:pPr>
      <w:r w:rsidRPr="00721EE0">
        <w:rPr>
          <w:b/>
          <w:sz w:val="32"/>
          <w:u w:val="single"/>
        </w:rPr>
        <w:t>Rubric</w:t>
      </w:r>
    </w:p>
    <w:tbl>
      <w:tblPr>
        <w:tblStyle w:val="TableGrid"/>
        <w:tblW w:w="0" w:type="auto"/>
        <w:tblLook w:val="04A0" w:firstRow="1" w:lastRow="0" w:firstColumn="1" w:lastColumn="0" w:noHBand="0" w:noVBand="1"/>
      </w:tblPr>
      <w:tblGrid>
        <w:gridCol w:w="1812"/>
        <w:gridCol w:w="5559"/>
        <w:gridCol w:w="3419"/>
      </w:tblGrid>
      <w:tr w:rsidR="00721EE0" w14:paraId="1EE5236A" w14:textId="77777777" w:rsidTr="00737B3B">
        <w:tc>
          <w:tcPr>
            <w:tcW w:w="1525" w:type="dxa"/>
          </w:tcPr>
          <w:p w14:paraId="7E066D64" w14:textId="0CEF9FE1" w:rsidR="00721EE0" w:rsidRPr="00076B44" w:rsidRDefault="00721EE0" w:rsidP="003125D6">
            <w:pPr>
              <w:jc w:val="center"/>
              <w:rPr>
                <w:b/>
                <w:sz w:val="26"/>
                <w:szCs w:val="26"/>
              </w:rPr>
            </w:pPr>
            <w:r w:rsidRPr="00076B44">
              <w:rPr>
                <w:b/>
                <w:sz w:val="26"/>
                <w:szCs w:val="26"/>
              </w:rPr>
              <w:t>Script</w:t>
            </w:r>
            <w:r w:rsidR="00FE7DE5" w:rsidRPr="00076B44">
              <w:rPr>
                <w:b/>
                <w:sz w:val="26"/>
                <w:szCs w:val="26"/>
              </w:rPr>
              <w:t xml:space="preserve"> and Research </w:t>
            </w:r>
          </w:p>
        </w:tc>
        <w:tc>
          <w:tcPr>
            <w:tcW w:w="5735" w:type="dxa"/>
          </w:tcPr>
          <w:p w14:paraId="0FE56F62" w14:textId="5E1BD293" w:rsidR="009C36FF" w:rsidRDefault="00737B3B">
            <w:pPr>
              <w:rPr>
                <w:sz w:val="26"/>
                <w:szCs w:val="26"/>
              </w:rPr>
            </w:pPr>
            <w:r w:rsidRPr="00076B44">
              <w:rPr>
                <w:sz w:val="26"/>
                <w:szCs w:val="26"/>
              </w:rPr>
              <w:t>*</w:t>
            </w:r>
            <w:r w:rsidR="00160227">
              <w:rPr>
                <w:sz w:val="26"/>
                <w:szCs w:val="26"/>
              </w:rPr>
              <w:t xml:space="preserve"> </w:t>
            </w:r>
            <w:r w:rsidR="009C36FF">
              <w:rPr>
                <w:sz w:val="26"/>
                <w:szCs w:val="26"/>
              </w:rPr>
              <w:t xml:space="preserve">Script </w:t>
            </w:r>
            <w:r w:rsidR="0025277C">
              <w:rPr>
                <w:sz w:val="26"/>
                <w:szCs w:val="26"/>
              </w:rPr>
              <w:t xml:space="preserve">includes intro and outro </w:t>
            </w:r>
          </w:p>
          <w:p w14:paraId="03149904" w14:textId="31F1A447" w:rsidR="00721EE0" w:rsidRPr="00076B44" w:rsidRDefault="009C36FF">
            <w:pPr>
              <w:rPr>
                <w:sz w:val="26"/>
                <w:szCs w:val="26"/>
              </w:rPr>
            </w:pPr>
            <w:r>
              <w:rPr>
                <w:sz w:val="26"/>
                <w:szCs w:val="26"/>
              </w:rPr>
              <w:t xml:space="preserve">* </w:t>
            </w:r>
            <w:r w:rsidR="000E2EF8" w:rsidRPr="00076B44">
              <w:rPr>
                <w:sz w:val="26"/>
                <w:szCs w:val="26"/>
              </w:rPr>
              <w:t xml:space="preserve">Completed one-two versions or </w:t>
            </w:r>
            <w:r w:rsidR="00737B3B" w:rsidRPr="00076B44">
              <w:rPr>
                <w:sz w:val="26"/>
                <w:szCs w:val="26"/>
              </w:rPr>
              <w:t xml:space="preserve">drafts of a script in order to prepare </w:t>
            </w:r>
            <w:r w:rsidR="000E2EF8" w:rsidRPr="00076B44">
              <w:rPr>
                <w:sz w:val="26"/>
                <w:szCs w:val="26"/>
              </w:rPr>
              <w:t xml:space="preserve">for </w:t>
            </w:r>
            <w:r w:rsidR="00737B3B" w:rsidRPr="00076B44">
              <w:rPr>
                <w:sz w:val="26"/>
                <w:szCs w:val="26"/>
              </w:rPr>
              <w:t>recording</w:t>
            </w:r>
          </w:p>
          <w:p w14:paraId="35159183" w14:textId="10A84141" w:rsidR="00737B3B" w:rsidRPr="00076B44" w:rsidRDefault="00737B3B">
            <w:pPr>
              <w:rPr>
                <w:i/>
                <w:sz w:val="26"/>
                <w:szCs w:val="26"/>
              </w:rPr>
            </w:pPr>
            <w:r w:rsidRPr="00076B44">
              <w:rPr>
                <w:sz w:val="26"/>
                <w:szCs w:val="26"/>
              </w:rPr>
              <w:t>*</w:t>
            </w:r>
            <w:r w:rsidR="00160227">
              <w:rPr>
                <w:sz w:val="26"/>
                <w:szCs w:val="26"/>
              </w:rPr>
              <w:t xml:space="preserve"> </w:t>
            </w:r>
            <w:r w:rsidRPr="00076B44">
              <w:rPr>
                <w:sz w:val="26"/>
                <w:szCs w:val="26"/>
              </w:rPr>
              <w:t xml:space="preserve">Scripts need to cover the following: </w:t>
            </w:r>
            <w:r w:rsidRPr="00076B44">
              <w:rPr>
                <w:i/>
                <w:sz w:val="26"/>
                <w:szCs w:val="26"/>
              </w:rPr>
              <w:t>name, home nationality, date of arrival, age on arrival, marital status, who they immigrated with (if anyone), port of departure, ship they used to travel, any catalysts that motivated them to immigrate, their life post-immigration</w:t>
            </w:r>
          </w:p>
          <w:p w14:paraId="6C04C628" w14:textId="77777777" w:rsidR="00737B3B" w:rsidRDefault="00737B3B">
            <w:pPr>
              <w:rPr>
                <w:sz w:val="26"/>
                <w:szCs w:val="26"/>
              </w:rPr>
            </w:pPr>
            <w:r w:rsidRPr="00076B44">
              <w:rPr>
                <w:sz w:val="26"/>
                <w:szCs w:val="26"/>
              </w:rPr>
              <w:t>*</w:t>
            </w:r>
            <w:r w:rsidR="00160227">
              <w:rPr>
                <w:sz w:val="26"/>
                <w:szCs w:val="26"/>
              </w:rPr>
              <w:t xml:space="preserve"> </w:t>
            </w:r>
            <w:r w:rsidRPr="00076B44">
              <w:rPr>
                <w:sz w:val="26"/>
                <w:szCs w:val="26"/>
              </w:rPr>
              <w:t xml:space="preserve">Specific, detailed, concise </w:t>
            </w:r>
          </w:p>
          <w:p w14:paraId="2031BCBF" w14:textId="539A5ED2" w:rsidR="00A12499" w:rsidRPr="00076B44" w:rsidRDefault="00A12499">
            <w:pPr>
              <w:rPr>
                <w:sz w:val="26"/>
                <w:szCs w:val="26"/>
              </w:rPr>
            </w:pPr>
            <w:r>
              <w:rPr>
                <w:sz w:val="26"/>
                <w:szCs w:val="26"/>
              </w:rPr>
              <w:t xml:space="preserve">* Completed before recording day </w:t>
            </w:r>
          </w:p>
        </w:tc>
        <w:tc>
          <w:tcPr>
            <w:tcW w:w="3530" w:type="dxa"/>
          </w:tcPr>
          <w:p w14:paraId="579F8CB0" w14:textId="14AEA891" w:rsidR="00721EE0" w:rsidRPr="00076B44" w:rsidRDefault="00737B3B">
            <w:pPr>
              <w:rPr>
                <w:sz w:val="26"/>
                <w:szCs w:val="26"/>
              </w:rPr>
            </w:pPr>
            <w:r w:rsidRPr="00076B44">
              <w:rPr>
                <w:sz w:val="26"/>
                <w:szCs w:val="26"/>
              </w:rPr>
              <w:t>21</w:t>
            </w:r>
            <w:r w:rsidR="00AA5012" w:rsidRPr="00076B44">
              <w:rPr>
                <w:sz w:val="26"/>
                <w:szCs w:val="26"/>
              </w:rPr>
              <w:t xml:space="preserve"> points </w:t>
            </w:r>
          </w:p>
        </w:tc>
      </w:tr>
      <w:tr w:rsidR="00721EE0" w14:paraId="08F02565" w14:textId="77777777" w:rsidTr="00737B3B">
        <w:tc>
          <w:tcPr>
            <w:tcW w:w="1525" w:type="dxa"/>
          </w:tcPr>
          <w:p w14:paraId="578C6D6D" w14:textId="67FFCD0B" w:rsidR="00721EE0" w:rsidRPr="00076B44" w:rsidRDefault="00370F3B" w:rsidP="003125D6">
            <w:pPr>
              <w:jc w:val="center"/>
              <w:rPr>
                <w:b/>
                <w:sz w:val="26"/>
                <w:szCs w:val="26"/>
              </w:rPr>
            </w:pPr>
            <w:r w:rsidRPr="00076B44">
              <w:rPr>
                <w:b/>
                <w:sz w:val="26"/>
                <w:szCs w:val="26"/>
              </w:rPr>
              <w:t>Equipment Use – Recording Day</w:t>
            </w:r>
            <w:r w:rsidR="00043B96" w:rsidRPr="00076B44">
              <w:rPr>
                <w:b/>
                <w:sz w:val="26"/>
                <w:szCs w:val="26"/>
              </w:rPr>
              <w:t>s</w:t>
            </w:r>
          </w:p>
        </w:tc>
        <w:tc>
          <w:tcPr>
            <w:tcW w:w="5735" w:type="dxa"/>
          </w:tcPr>
          <w:p w14:paraId="27EEE695" w14:textId="77777777" w:rsidR="00721EE0" w:rsidRPr="00076B44" w:rsidRDefault="003125D6">
            <w:pPr>
              <w:rPr>
                <w:sz w:val="26"/>
                <w:szCs w:val="26"/>
              </w:rPr>
            </w:pPr>
            <w:r w:rsidRPr="00076B44">
              <w:rPr>
                <w:sz w:val="26"/>
                <w:szCs w:val="26"/>
              </w:rPr>
              <w:t>* Use of equipment is handled properly and accurately</w:t>
            </w:r>
          </w:p>
          <w:p w14:paraId="0AD6C5E8" w14:textId="77777777" w:rsidR="003125D6" w:rsidRPr="00076B44" w:rsidRDefault="003125D6">
            <w:pPr>
              <w:rPr>
                <w:sz w:val="26"/>
                <w:szCs w:val="26"/>
              </w:rPr>
            </w:pPr>
            <w:r w:rsidRPr="00076B44">
              <w:rPr>
                <w:sz w:val="26"/>
                <w:szCs w:val="26"/>
              </w:rPr>
              <w:t>* Follows all rules and guidelines given in tutorial</w:t>
            </w:r>
          </w:p>
          <w:p w14:paraId="2EF7B988" w14:textId="77777777" w:rsidR="003125D6" w:rsidRPr="00076B44" w:rsidRDefault="003125D6">
            <w:pPr>
              <w:rPr>
                <w:sz w:val="26"/>
                <w:szCs w:val="26"/>
              </w:rPr>
            </w:pPr>
            <w:r w:rsidRPr="00076B44">
              <w:rPr>
                <w:sz w:val="26"/>
                <w:szCs w:val="26"/>
              </w:rPr>
              <w:t>* Zero damages to any equipment</w:t>
            </w:r>
          </w:p>
          <w:p w14:paraId="7FE03EAB" w14:textId="77777777" w:rsidR="003125D6" w:rsidRPr="00076B44" w:rsidRDefault="003125D6">
            <w:pPr>
              <w:rPr>
                <w:sz w:val="26"/>
                <w:szCs w:val="26"/>
              </w:rPr>
            </w:pPr>
            <w:r w:rsidRPr="00076B44">
              <w:rPr>
                <w:sz w:val="26"/>
                <w:szCs w:val="26"/>
              </w:rPr>
              <w:t xml:space="preserve">* </w:t>
            </w:r>
            <w:r w:rsidR="001E11AE" w:rsidRPr="00076B44">
              <w:rPr>
                <w:sz w:val="26"/>
                <w:szCs w:val="26"/>
              </w:rPr>
              <w:t xml:space="preserve">Equipment is correctly returned and categorized </w:t>
            </w:r>
          </w:p>
          <w:p w14:paraId="62966385" w14:textId="2A67FBF5" w:rsidR="005525A6" w:rsidRPr="00076B44" w:rsidRDefault="005525A6">
            <w:pPr>
              <w:rPr>
                <w:sz w:val="26"/>
                <w:szCs w:val="26"/>
              </w:rPr>
            </w:pPr>
            <w:r w:rsidRPr="00076B44">
              <w:rPr>
                <w:sz w:val="26"/>
                <w:szCs w:val="26"/>
              </w:rPr>
              <w:t xml:space="preserve">* Recordings shared correctly </w:t>
            </w:r>
            <w:r w:rsidR="004C2481" w:rsidRPr="00076B44">
              <w:rPr>
                <w:sz w:val="26"/>
                <w:szCs w:val="26"/>
              </w:rPr>
              <w:t xml:space="preserve">to Mr. Linger </w:t>
            </w:r>
            <w:r w:rsidRPr="00076B44">
              <w:rPr>
                <w:sz w:val="26"/>
                <w:szCs w:val="26"/>
              </w:rPr>
              <w:t xml:space="preserve"> </w:t>
            </w:r>
          </w:p>
        </w:tc>
        <w:tc>
          <w:tcPr>
            <w:tcW w:w="3530" w:type="dxa"/>
          </w:tcPr>
          <w:p w14:paraId="7BEEE3B2" w14:textId="5A4DB7AC" w:rsidR="00721EE0" w:rsidRPr="00076B44" w:rsidRDefault="00D96F8D">
            <w:pPr>
              <w:rPr>
                <w:sz w:val="26"/>
                <w:szCs w:val="26"/>
              </w:rPr>
            </w:pPr>
            <w:r w:rsidRPr="00076B44">
              <w:rPr>
                <w:sz w:val="26"/>
                <w:szCs w:val="26"/>
              </w:rPr>
              <w:t>19</w:t>
            </w:r>
            <w:r w:rsidR="001E11AE" w:rsidRPr="00076B44">
              <w:rPr>
                <w:sz w:val="26"/>
                <w:szCs w:val="26"/>
              </w:rPr>
              <w:t xml:space="preserve"> points</w:t>
            </w:r>
          </w:p>
          <w:p w14:paraId="414ED939" w14:textId="10287A77" w:rsidR="001E11AE" w:rsidRPr="00076B44" w:rsidRDefault="001E11AE">
            <w:pPr>
              <w:rPr>
                <w:sz w:val="26"/>
                <w:szCs w:val="26"/>
              </w:rPr>
            </w:pPr>
          </w:p>
        </w:tc>
      </w:tr>
      <w:tr w:rsidR="001E11AE" w14:paraId="51AB8DD7" w14:textId="77777777" w:rsidTr="00737B3B">
        <w:tc>
          <w:tcPr>
            <w:tcW w:w="1525" w:type="dxa"/>
          </w:tcPr>
          <w:p w14:paraId="09657788" w14:textId="4760CF5C" w:rsidR="001E11AE" w:rsidRPr="00076B44" w:rsidRDefault="00043B96" w:rsidP="003125D6">
            <w:pPr>
              <w:jc w:val="center"/>
              <w:rPr>
                <w:b/>
                <w:sz w:val="26"/>
                <w:szCs w:val="26"/>
              </w:rPr>
            </w:pPr>
            <w:r w:rsidRPr="00076B44">
              <w:rPr>
                <w:b/>
                <w:sz w:val="26"/>
                <w:szCs w:val="26"/>
              </w:rPr>
              <w:t xml:space="preserve">Equipment Use – Editing/Mixing Days </w:t>
            </w:r>
          </w:p>
        </w:tc>
        <w:tc>
          <w:tcPr>
            <w:tcW w:w="5735" w:type="dxa"/>
          </w:tcPr>
          <w:p w14:paraId="2AB0D8EF" w14:textId="3E48DCFC" w:rsidR="001E79FE" w:rsidRPr="00076B44" w:rsidRDefault="001E79FE" w:rsidP="001E79FE">
            <w:pPr>
              <w:rPr>
                <w:sz w:val="26"/>
                <w:szCs w:val="26"/>
              </w:rPr>
            </w:pPr>
            <w:r w:rsidRPr="00076B44">
              <w:rPr>
                <w:sz w:val="26"/>
                <w:szCs w:val="26"/>
              </w:rPr>
              <w:t xml:space="preserve">* Use of </w:t>
            </w:r>
            <w:r w:rsidR="00742A54" w:rsidRPr="00076B44">
              <w:rPr>
                <w:sz w:val="26"/>
                <w:szCs w:val="26"/>
              </w:rPr>
              <w:t xml:space="preserve">Adobe Creative Cloud, software, and programs </w:t>
            </w:r>
          </w:p>
          <w:p w14:paraId="5D7F04FD" w14:textId="77777777" w:rsidR="001E79FE" w:rsidRPr="00076B44" w:rsidRDefault="001E79FE" w:rsidP="001E79FE">
            <w:pPr>
              <w:rPr>
                <w:sz w:val="26"/>
                <w:szCs w:val="26"/>
              </w:rPr>
            </w:pPr>
            <w:r w:rsidRPr="00076B44">
              <w:rPr>
                <w:sz w:val="26"/>
                <w:szCs w:val="26"/>
              </w:rPr>
              <w:t>* Follows all rules and guidelines given in tutorial</w:t>
            </w:r>
          </w:p>
          <w:p w14:paraId="6CEF58A4" w14:textId="30B0E145" w:rsidR="001E79FE" w:rsidRPr="00076B44" w:rsidRDefault="001E79FE" w:rsidP="001E79FE">
            <w:pPr>
              <w:rPr>
                <w:sz w:val="26"/>
                <w:szCs w:val="26"/>
              </w:rPr>
            </w:pPr>
            <w:r w:rsidRPr="00076B44">
              <w:rPr>
                <w:sz w:val="26"/>
                <w:szCs w:val="26"/>
              </w:rPr>
              <w:t>* Zero damages to any equipment</w:t>
            </w:r>
            <w:r w:rsidR="00742A54" w:rsidRPr="00076B44">
              <w:rPr>
                <w:sz w:val="26"/>
                <w:szCs w:val="26"/>
              </w:rPr>
              <w:t xml:space="preserve"> and/or laptops </w:t>
            </w:r>
          </w:p>
          <w:p w14:paraId="14A757C1" w14:textId="243C18ED" w:rsidR="001E79FE" w:rsidRPr="00076B44" w:rsidRDefault="001E79FE" w:rsidP="001E79FE">
            <w:pPr>
              <w:rPr>
                <w:sz w:val="26"/>
                <w:szCs w:val="26"/>
              </w:rPr>
            </w:pPr>
            <w:r w:rsidRPr="00076B44">
              <w:rPr>
                <w:sz w:val="26"/>
                <w:szCs w:val="26"/>
              </w:rPr>
              <w:t xml:space="preserve">* </w:t>
            </w:r>
            <w:r w:rsidR="00742A54" w:rsidRPr="00076B44">
              <w:rPr>
                <w:sz w:val="26"/>
                <w:szCs w:val="26"/>
              </w:rPr>
              <w:t xml:space="preserve">Laptops organized and returned </w:t>
            </w:r>
            <w:r w:rsidRPr="00076B44">
              <w:rPr>
                <w:sz w:val="26"/>
                <w:szCs w:val="26"/>
              </w:rPr>
              <w:t xml:space="preserve"> </w:t>
            </w:r>
          </w:p>
        </w:tc>
        <w:tc>
          <w:tcPr>
            <w:tcW w:w="3530" w:type="dxa"/>
          </w:tcPr>
          <w:p w14:paraId="72DE3531" w14:textId="6C77FC3A" w:rsidR="001E11AE" w:rsidRPr="00076B44" w:rsidRDefault="00EC04DB">
            <w:pPr>
              <w:rPr>
                <w:sz w:val="26"/>
                <w:szCs w:val="26"/>
              </w:rPr>
            </w:pPr>
            <w:r>
              <w:rPr>
                <w:sz w:val="26"/>
                <w:szCs w:val="26"/>
              </w:rPr>
              <w:t xml:space="preserve">15 points </w:t>
            </w:r>
          </w:p>
        </w:tc>
      </w:tr>
      <w:tr w:rsidR="00D96F8D" w14:paraId="0662CD6A" w14:textId="77777777" w:rsidTr="00737B3B">
        <w:tc>
          <w:tcPr>
            <w:tcW w:w="1525" w:type="dxa"/>
          </w:tcPr>
          <w:p w14:paraId="3E018FDF" w14:textId="713C0064" w:rsidR="00D96F8D" w:rsidRPr="00076B44" w:rsidRDefault="00D96F8D" w:rsidP="003125D6">
            <w:pPr>
              <w:jc w:val="center"/>
              <w:rPr>
                <w:b/>
                <w:sz w:val="26"/>
                <w:szCs w:val="26"/>
              </w:rPr>
            </w:pPr>
            <w:r w:rsidRPr="00076B44">
              <w:rPr>
                <w:b/>
                <w:sz w:val="26"/>
                <w:szCs w:val="26"/>
              </w:rPr>
              <w:t>Final Product – Oral History</w:t>
            </w:r>
          </w:p>
        </w:tc>
        <w:tc>
          <w:tcPr>
            <w:tcW w:w="5735" w:type="dxa"/>
          </w:tcPr>
          <w:p w14:paraId="3FBEFE8F" w14:textId="44C2B0CC" w:rsidR="0025277C" w:rsidRDefault="0025277C" w:rsidP="001E79FE">
            <w:pPr>
              <w:rPr>
                <w:sz w:val="26"/>
                <w:szCs w:val="26"/>
              </w:rPr>
            </w:pPr>
            <w:r>
              <w:rPr>
                <w:sz w:val="26"/>
                <w:szCs w:val="26"/>
              </w:rPr>
              <w:t xml:space="preserve">* Final product includes intro/outro </w:t>
            </w:r>
          </w:p>
          <w:p w14:paraId="44F3247A" w14:textId="7B28B9D5" w:rsidR="00D96F8D" w:rsidRPr="00076B44" w:rsidRDefault="0025277C" w:rsidP="001E79FE">
            <w:pPr>
              <w:rPr>
                <w:sz w:val="26"/>
                <w:szCs w:val="26"/>
              </w:rPr>
            </w:pPr>
            <w:r>
              <w:rPr>
                <w:sz w:val="26"/>
                <w:szCs w:val="26"/>
              </w:rPr>
              <w:t xml:space="preserve">* </w:t>
            </w:r>
            <w:r w:rsidR="006B3077" w:rsidRPr="00076B44">
              <w:rPr>
                <w:sz w:val="26"/>
                <w:szCs w:val="26"/>
              </w:rPr>
              <w:t>Final product of the Oral History</w:t>
            </w:r>
            <w:r w:rsidR="00D96F8D" w:rsidRPr="00076B44">
              <w:rPr>
                <w:sz w:val="26"/>
                <w:szCs w:val="26"/>
              </w:rPr>
              <w:t xml:space="preserve"> </w:t>
            </w:r>
            <w:r w:rsidR="006B3077" w:rsidRPr="00076B44">
              <w:rPr>
                <w:sz w:val="26"/>
                <w:szCs w:val="26"/>
              </w:rPr>
              <w:t>is</w:t>
            </w:r>
            <w:r w:rsidR="00D96F8D" w:rsidRPr="00076B44">
              <w:rPr>
                <w:sz w:val="26"/>
                <w:szCs w:val="26"/>
              </w:rPr>
              <w:t xml:space="preserve"> clear, specific, and detailed </w:t>
            </w:r>
          </w:p>
          <w:p w14:paraId="01B32312" w14:textId="77777777" w:rsidR="00D96F8D" w:rsidRPr="00076B44" w:rsidRDefault="00D96F8D" w:rsidP="001E79FE">
            <w:pPr>
              <w:rPr>
                <w:sz w:val="26"/>
                <w:szCs w:val="26"/>
              </w:rPr>
            </w:pPr>
            <w:r w:rsidRPr="00076B44">
              <w:rPr>
                <w:sz w:val="26"/>
                <w:szCs w:val="26"/>
              </w:rPr>
              <w:t xml:space="preserve">* Meets the minimum requirement of two minutes </w:t>
            </w:r>
          </w:p>
          <w:p w14:paraId="24CB869B" w14:textId="2910E7EB" w:rsidR="00D96F8D" w:rsidRPr="00076B44" w:rsidRDefault="00D96F8D" w:rsidP="001E79FE">
            <w:pPr>
              <w:rPr>
                <w:sz w:val="26"/>
                <w:szCs w:val="26"/>
              </w:rPr>
            </w:pPr>
            <w:r w:rsidRPr="00076B44">
              <w:rPr>
                <w:sz w:val="26"/>
                <w:szCs w:val="26"/>
              </w:rPr>
              <w:t xml:space="preserve">* </w:t>
            </w:r>
            <w:r w:rsidR="006B3077" w:rsidRPr="00076B44">
              <w:rPr>
                <w:sz w:val="26"/>
                <w:szCs w:val="26"/>
              </w:rPr>
              <w:t>Effective use of Adobe Creative Cloud</w:t>
            </w:r>
            <w:r w:rsidR="004C2481" w:rsidRPr="00076B44">
              <w:rPr>
                <w:sz w:val="26"/>
                <w:szCs w:val="26"/>
              </w:rPr>
              <w:t xml:space="preserve"> and tools </w:t>
            </w:r>
          </w:p>
          <w:p w14:paraId="46C97D18" w14:textId="7AE0B2EE" w:rsidR="004C0853" w:rsidRPr="00076B44" w:rsidRDefault="006B3077" w:rsidP="001E79FE">
            <w:pPr>
              <w:rPr>
                <w:sz w:val="26"/>
                <w:szCs w:val="26"/>
              </w:rPr>
            </w:pPr>
            <w:r w:rsidRPr="00076B44">
              <w:rPr>
                <w:sz w:val="26"/>
                <w:szCs w:val="26"/>
              </w:rPr>
              <w:t xml:space="preserve">* All information from script is evident in Oral History </w:t>
            </w:r>
            <w:bookmarkStart w:id="0" w:name="_GoBack"/>
            <w:bookmarkEnd w:id="0"/>
          </w:p>
          <w:p w14:paraId="5CF934DA" w14:textId="02E8BDB5" w:rsidR="006B3077" w:rsidRPr="00076B44" w:rsidRDefault="004C2481" w:rsidP="001E79FE">
            <w:pPr>
              <w:rPr>
                <w:sz w:val="26"/>
                <w:szCs w:val="26"/>
              </w:rPr>
            </w:pPr>
            <w:r w:rsidRPr="00076B44">
              <w:rPr>
                <w:sz w:val="26"/>
                <w:szCs w:val="26"/>
              </w:rPr>
              <w:t xml:space="preserve">* Final product shared correctly to Mr. Linger </w:t>
            </w:r>
          </w:p>
        </w:tc>
        <w:tc>
          <w:tcPr>
            <w:tcW w:w="3530" w:type="dxa"/>
          </w:tcPr>
          <w:p w14:paraId="5F6D7D0A" w14:textId="59D1CC93" w:rsidR="00D96F8D" w:rsidRPr="00076B44" w:rsidRDefault="00EC04DB">
            <w:pPr>
              <w:rPr>
                <w:sz w:val="26"/>
                <w:szCs w:val="26"/>
              </w:rPr>
            </w:pPr>
            <w:r>
              <w:rPr>
                <w:sz w:val="26"/>
                <w:szCs w:val="26"/>
              </w:rPr>
              <w:t>45</w:t>
            </w:r>
            <w:r w:rsidR="00236688">
              <w:rPr>
                <w:sz w:val="26"/>
                <w:szCs w:val="26"/>
              </w:rPr>
              <w:t xml:space="preserve"> points </w:t>
            </w:r>
          </w:p>
        </w:tc>
      </w:tr>
    </w:tbl>
    <w:p w14:paraId="6B4AD13E" w14:textId="74606798" w:rsidR="00721EE0" w:rsidRPr="00F1381E" w:rsidRDefault="00721EE0">
      <w:r>
        <w:t xml:space="preserve"> </w:t>
      </w:r>
    </w:p>
    <w:sectPr w:rsidR="00721EE0" w:rsidRPr="00F1381E" w:rsidSect="003E39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2B"/>
    <w:rsid w:val="00037C32"/>
    <w:rsid w:val="00043B96"/>
    <w:rsid w:val="00062946"/>
    <w:rsid w:val="00076B44"/>
    <w:rsid w:val="0008370F"/>
    <w:rsid w:val="000A01C9"/>
    <w:rsid w:val="000E2EF8"/>
    <w:rsid w:val="000E6ADF"/>
    <w:rsid w:val="00160227"/>
    <w:rsid w:val="001E11AE"/>
    <w:rsid w:val="001E3473"/>
    <w:rsid w:val="001E79FE"/>
    <w:rsid w:val="001F14EE"/>
    <w:rsid w:val="00202853"/>
    <w:rsid w:val="00236688"/>
    <w:rsid w:val="0025277C"/>
    <w:rsid w:val="002C650F"/>
    <w:rsid w:val="002E28A8"/>
    <w:rsid w:val="003125D6"/>
    <w:rsid w:val="00370F3B"/>
    <w:rsid w:val="003E392D"/>
    <w:rsid w:val="0044049A"/>
    <w:rsid w:val="004414E3"/>
    <w:rsid w:val="004A08FE"/>
    <w:rsid w:val="004C0853"/>
    <w:rsid w:val="004C2481"/>
    <w:rsid w:val="005525A6"/>
    <w:rsid w:val="00562A29"/>
    <w:rsid w:val="00610A75"/>
    <w:rsid w:val="0061649B"/>
    <w:rsid w:val="00651400"/>
    <w:rsid w:val="006B3077"/>
    <w:rsid w:val="00721EE0"/>
    <w:rsid w:val="00737B3B"/>
    <w:rsid w:val="00742A54"/>
    <w:rsid w:val="007605D2"/>
    <w:rsid w:val="008120E2"/>
    <w:rsid w:val="00854FB6"/>
    <w:rsid w:val="008567AE"/>
    <w:rsid w:val="008829CF"/>
    <w:rsid w:val="00981E5F"/>
    <w:rsid w:val="009C1B6B"/>
    <w:rsid w:val="009C36FF"/>
    <w:rsid w:val="00A12499"/>
    <w:rsid w:val="00A43996"/>
    <w:rsid w:val="00AA5012"/>
    <w:rsid w:val="00AB649B"/>
    <w:rsid w:val="00AC1CF3"/>
    <w:rsid w:val="00BB1E01"/>
    <w:rsid w:val="00BC44E1"/>
    <w:rsid w:val="00BC47EB"/>
    <w:rsid w:val="00C0512B"/>
    <w:rsid w:val="00C4320B"/>
    <w:rsid w:val="00C71FFB"/>
    <w:rsid w:val="00C969BF"/>
    <w:rsid w:val="00CE1F94"/>
    <w:rsid w:val="00D034B2"/>
    <w:rsid w:val="00D2461D"/>
    <w:rsid w:val="00D37195"/>
    <w:rsid w:val="00D753F9"/>
    <w:rsid w:val="00D96F8D"/>
    <w:rsid w:val="00DB4886"/>
    <w:rsid w:val="00DE454F"/>
    <w:rsid w:val="00DE5CB4"/>
    <w:rsid w:val="00E54414"/>
    <w:rsid w:val="00E95D16"/>
    <w:rsid w:val="00EC04DB"/>
    <w:rsid w:val="00F07DF0"/>
    <w:rsid w:val="00F1381E"/>
    <w:rsid w:val="00F359C0"/>
    <w:rsid w:val="00F45699"/>
    <w:rsid w:val="00F47707"/>
    <w:rsid w:val="00F54078"/>
    <w:rsid w:val="00F76727"/>
    <w:rsid w:val="00FE7DE5"/>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CFBC"/>
  <w14:defaultImageDpi w14:val="32767"/>
  <w15:chartTrackingRefBased/>
  <w15:docId w15:val="{CDD140DA-047F-0843-A1D5-A6DF2B27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12B"/>
    <w:rPr>
      <w:color w:val="0563C1" w:themeColor="hyperlink"/>
      <w:u w:val="single"/>
    </w:rPr>
  </w:style>
  <w:style w:type="character" w:styleId="UnresolvedMention">
    <w:name w:val="Unresolved Mention"/>
    <w:basedOn w:val="DefaultParagraphFont"/>
    <w:uiPriority w:val="99"/>
    <w:rsid w:val="00C0512B"/>
    <w:rPr>
      <w:color w:val="605E5C"/>
      <w:shd w:val="clear" w:color="auto" w:fill="E1DFDD"/>
    </w:rPr>
  </w:style>
  <w:style w:type="character" w:styleId="FollowedHyperlink">
    <w:name w:val="FollowedHyperlink"/>
    <w:basedOn w:val="DefaultParagraphFont"/>
    <w:uiPriority w:val="99"/>
    <w:semiHidden/>
    <w:unhideWhenUsed/>
    <w:rsid w:val="00F359C0"/>
    <w:rPr>
      <w:color w:val="954F72" w:themeColor="followedHyperlink"/>
      <w:u w:val="single"/>
    </w:rPr>
  </w:style>
  <w:style w:type="table" w:styleId="TableGrid">
    <w:name w:val="Table Grid"/>
    <w:basedOn w:val="TableNormal"/>
    <w:uiPriority w:val="39"/>
    <w:rsid w:val="003E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elis/learn/education/classrooms/oral-historie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nceparrillo.com/2013/09/24/true-immigrant-stories-a-teenager-at-ellis-island/" TargetMode="External"/><Relationship Id="rId12" Type="http://schemas.openxmlformats.org/officeDocument/2006/relationships/hyperlink" Target="mailto:ryandl15@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tyellisfoundation.org/oral-history-library" TargetMode="External"/><Relationship Id="rId11" Type="http://schemas.openxmlformats.org/officeDocument/2006/relationships/hyperlink" Target="https://www.libertyellisfoundation.org/passenger" TargetMode="External"/><Relationship Id="rId5" Type="http://schemas.openxmlformats.org/officeDocument/2006/relationships/hyperlink" Target="https://www.nps.gov/elis/learn/historyculture/stories.htm" TargetMode="External"/><Relationship Id="rId10" Type="http://schemas.openxmlformats.org/officeDocument/2006/relationships/hyperlink" Target="https://en.wikipedia.org/wiki/List_of_Ellis_Island_immigrants" TargetMode="External"/><Relationship Id="rId4" Type="http://schemas.openxmlformats.org/officeDocument/2006/relationships/hyperlink" Target="https://www.nps.gov/elis/learn/historyculture/oral-histories.htm" TargetMode="External"/><Relationship Id="rId9" Type="http://schemas.openxmlformats.org/officeDocument/2006/relationships/hyperlink" Target="https://books.google.com/books?id=O6MPfrG61SEC&amp;pg=PP1&amp;source=kp_read_but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dcterms:created xsi:type="dcterms:W3CDTF">2018-10-03T19:45:00Z</dcterms:created>
  <dcterms:modified xsi:type="dcterms:W3CDTF">2018-10-08T16:37:00Z</dcterms:modified>
</cp:coreProperties>
</file>